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411 South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3542208" cy="1252538"/>
            <wp:effectExtent b="0" l="0" r="0" t="0"/>
            <wp:wrapSquare wrapText="bothSides" distB="114300" distT="114300" distL="114300" distR="114300"/>
            <wp:docPr descr="411 South Logo - on white (1).jpg" id="1" name="image2.jpg"/>
            <a:graphic>
              <a:graphicData uri="http://schemas.openxmlformats.org/drawingml/2006/picture">
                <pic:pic>
                  <pic:nvPicPr>
                    <pic:cNvPr descr="411 South Logo - on white (1)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2208" cy="125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475 Moreland Ave. SE, Suite C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Atlanta, GA 30316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Office: 404-622-4116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Fax: 404-622-4118</w:t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staff@411south.com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Bryce Speaker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Height: 5’10”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Eyes: Brown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Hair Color: Black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Television/Film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Crazy For The Boys</w:t>
        <w:tab/>
        <w:tab/>
        <w:tab/>
        <w:t xml:space="preserve">Principal Dancer</w:t>
        <w:tab/>
        <w:tab/>
        <w:t xml:space="preserve">Chor: Dexter Carr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Darkest Minds</w:t>
        <w:tab/>
        <w:tab/>
        <w:tab/>
        <w:t xml:space="preserve">Principal Dancer</w:t>
        <w:tab/>
        <w:tab/>
        <w:t xml:space="preserve">Chor: Sean Bankhead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Music Videos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Chuck Berry: Big Boys</w:t>
        <w:tab/>
        <w:tab/>
        <w:tab/>
        <w:t xml:space="preserve">Featured Dancer</w:t>
        <w:tab/>
        <w:tab/>
        <w:t xml:space="preserve">Chor: Jeremy Green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Live/Stage Performances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Miss Georgia USA Pageant 2017</w:t>
        <w:tab/>
        <w:t xml:space="preserve">Principal Dancer</w:t>
        <w:tab/>
        <w:tab/>
        <w:t xml:space="preserve">Chor: Evari Pickett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Going Dutch Festival Chicago</w:t>
        <w:tab/>
        <w:tab/>
        <w:t xml:space="preserve">Dancer</w:t>
        <w:tab/>
        <w:tab/>
        <w:tab/>
        <w:tab/>
        <w:t xml:space="preserve">Chor: Shannon Phillips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Burlesque (University Dance Theater)</w:t>
        <w:tab/>
        <w:t xml:space="preserve">Featured Soloist</w:t>
        <w:tab/>
        <w:tab/>
        <w:t xml:space="preserve">Chor: Nikki Sangiacomo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American College Dance Association</w:t>
        <w:tab/>
        <w:t xml:space="preserve">Featured Soloist</w:t>
        <w:tab/>
        <w:tab/>
        <w:t xml:space="preserve">Chor: Lara Little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Underground Cabaret </w:t>
        <w:tab/>
        <w:tab/>
        <w:tab/>
        <w:t xml:space="preserve">Dancer/Singer (Musical)</w:t>
        <w:tab/>
        <w:tab/>
        <w:t xml:space="preserve">Chor: Lysa Fox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When Johnny Comes Marching Home</w:t>
        <w:tab/>
        <w:t xml:space="preserve">Soloist (Musical)</w:t>
        <w:tab/>
        <w:tab/>
        <w:t xml:space="preserve">Chor: Lara Little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1d2129"/>
          <w:u w:val="single"/>
        </w:rPr>
      </w:pPr>
      <w:r w:rsidDel="00000000" w:rsidR="00000000" w:rsidRPr="00000000">
        <w:rPr>
          <w:b w:val="1"/>
          <w:color w:val="1d2129"/>
          <w:u w:val="single"/>
          <w:rtl w:val="0"/>
        </w:rPr>
        <w:t xml:space="preserve">Training</w:t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Dance: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Western Illinois University Dance Theater</w:t>
        <w:tab/>
        <w:tab/>
        <w:tab/>
        <w:t xml:space="preserve">Lara Little, Candace Winters-March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Gotta Dance Contemporary Company</w:t>
        <w:tab/>
        <w:tab/>
        <w:tab/>
        <w:tab/>
        <w:t xml:space="preserve">Rachel Truitt, Jon Carr, CiCi Kelley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Dance 411:</w:t>
        <w:tab/>
        <w:tab/>
        <w:tab/>
        <w:tab/>
        <w:tab/>
        <w:tab/>
        <w:tab/>
        <w:t xml:space="preserve">Rikki Mckinney, Jeremy Green, 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Charles Guyton, Brooke Bowe,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Bryan Merritt, Anthony Marquis 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color w:val="1d2129"/>
          <w:u w:val="single"/>
        </w:rPr>
      </w:pPr>
      <w:r w:rsidDel="00000000" w:rsidR="00000000" w:rsidRPr="00000000">
        <w:rPr>
          <w:b w:val="1"/>
          <w:color w:val="1d2129"/>
          <w:u w:val="single"/>
          <w:rtl w:val="0"/>
        </w:rPr>
        <w:t xml:space="preserve">Special Skills</w:t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color w:val="1d2129"/>
          <w:sz w:val="20"/>
          <w:szCs w:val="20"/>
          <w:rtl w:val="0"/>
        </w:rPr>
        <w:t xml:space="preserve">Elite Gymnastics (Full-Twisting Layout), Hip Hop, Contemporary, Jazz, Tap, Ballet, Modern, African, Graham, Horton, Partnering, Cheerleading, Acro, Swimming</w:t>
      </w:r>
    </w:p>
    <w:p w:rsidR="00000000" w:rsidDel="00000000" w:rsidP="00000000" w:rsidRDefault="00000000" w:rsidRPr="00000000">
      <w:pPr>
        <w:ind w:left="0" w:firstLine="0"/>
        <w:contextualSpacing w:val="0"/>
        <w:rPr>
          <w:b w:val="1"/>
          <w:color w:val="1d2129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1d212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yperlink" Target="mailto:staff@411south.com" TargetMode="External"/><Relationship Id="rId7" Type="http://schemas.openxmlformats.org/officeDocument/2006/relationships/header" Target="header1.xml"/></Relationships>
</file>